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09F5" w:rsidRDefault="00FF09F5" w:rsidP="00855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</w:p>
    <w:p w:rsidR="00E044C8" w:rsidRDefault="00855631" w:rsidP="00855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55631">
        <w:rPr>
          <w:rFonts w:ascii="Times New Roman" w:hAnsi="Times New Roman" w:cs="Times New Roman"/>
          <w:b/>
          <w:sz w:val="28"/>
          <w:szCs w:val="28"/>
        </w:rPr>
        <w:t>предоставления и распределения из областного бюджета Новосибирской области местным бюджетам субсидий на реализацию мероприятий государственной программы Новосибирской области "Культура Новосибирской области" в части капитального строительства (реконструкции) объектов муниципальной собственности</w:t>
      </w:r>
    </w:p>
    <w:p w:rsidR="00855631" w:rsidRDefault="00855631" w:rsidP="0085563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55631" w:rsidRDefault="005239F7" w:rsidP="005239F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39F7">
        <w:rPr>
          <w:rFonts w:ascii="Times New Roman" w:hAnsi="Times New Roman" w:cs="Times New Roman"/>
          <w:sz w:val="28"/>
          <w:szCs w:val="28"/>
        </w:rPr>
        <w:t>Субсидии предоставляются муниципальным образованиям по расходным обязательствам министерства строительства Новосибирской области (далее - Министерство), в том числе финансирование которых полностью либо частично обеспечивается за счет целевых межбюджетных трансфертов, предоставляемых из федерального бюджета областному бюджету, в соответствии с предусмотренными законом об областном бюджете Новосибирской области бюджетными ассигнованиями в пределах утвержденных Министерств</w:t>
      </w:r>
      <w:r>
        <w:rPr>
          <w:rFonts w:ascii="Times New Roman" w:hAnsi="Times New Roman" w:cs="Times New Roman"/>
          <w:sz w:val="28"/>
          <w:szCs w:val="28"/>
        </w:rPr>
        <w:t>у лимитов бюджетных обязательств</w:t>
      </w:r>
      <w:r w:rsidRPr="005239F7">
        <w:rPr>
          <w:rFonts w:ascii="Times New Roman" w:hAnsi="Times New Roman" w:cs="Times New Roman"/>
          <w:sz w:val="28"/>
          <w:szCs w:val="28"/>
        </w:rPr>
        <w:t>.</w:t>
      </w:r>
      <w:r w:rsidR="00855631" w:rsidRPr="008556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1811" w:rsidRPr="00B91811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>Критерии отбора муниципальных образований для предоставления субсидии:</w:t>
      </w:r>
    </w:p>
    <w:p w:rsidR="006767AD" w:rsidRPr="006767AD" w:rsidRDefault="00B91811" w:rsidP="006767A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 xml:space="preserve">1) </w:t>
      </w:r>
      <w:r w:rsidR="006767AD" w:rsidRPr="006767AD">
        <w:rPr>
          <w:rFonts w:ascii="Times New Roman" w:hAnsi="Times New Roman" w:cs="Times New Roman"/>
          <w:bCs/>
          <w:sz w:val="28"/>
          <w:szCs w:val="28"/>
        </w:rPr>
        <w:t xml:space="preserve">наличие потребности муниципального образования в объектах культуры, определенной в соответствии с методическими </w:t>
      </w:r>
      <w:hyperlink r:id="rId4" w:history="1">
        <w:r w:rsidR="006767AD" w:rsidRPr="006767AD">
          <w:rPr>
            <w:rFonts w:ascii="Times New Roman" w:hAnsi="Times New Roman" w:cs="Times New Roman"/>
            <w:bCs/>
            <w:sz w:val="28"/>
            <w:szCs w:val="28"/>
          </w:rPr>
          <w:t>рекомендациями</w:t>
        </w:r>
      </w:hyperlink>
      <w:r w:rsidR="006767AD" w:rsidRPr="006767AD">
        <w:rPr>
          <w:rFonts w:ascii="Times New Roman" w:hAnsi="Times New Roman" w:cs="Times New Roman"/>
          <w:bCs/>
          <w:sz w:val="28"/>
          <w:szCs w:val="28"/>
        </w:rPr>
        <w:t xml:space="preserve">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культуры, утвержденными распоряжением Министерства культуры Российской Федерации от 23.10.2023 N Р-2879;</w:t>
      </w:r>
    </w:p>
    <w:p w:rsidR="00B91811" w:rsidRPr="00B91811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>2) наличие объекта культуры в программе реализации наказов избирателей депутатам Законодательного Собрания Новосибирской области;</w:t>
      </w:r>
    </w:p>
    <w:p w:rsidR="00B91811" w:rsidRPr="00B91811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>3) наличие решений органов местного самоуправления муниципальных образований Новосибирской области о строительстве (реконструкции) объекта культуры муниципальной собственности и включении его в муниципальную программу.</w:t>
      </w:r>
    </w:p>
    <w:p w:rsidR="00B91811" w:rsidRPr="00B91811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 xml:space="preserve">Порядок распределения субсидий между местными бюджетами с учетом предельных уровней </w:t>
      </w:r>
      <w:proofErr w:type="spellStart"/>
      <w:r w:rsidRPr="00B9181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91811">
        <w:rPr>
          <w:rFonts w:ascii="Times New Roman" w:hAnsi="Times New Roman" w:cs="Times New Roman"/>
          <w:sz w:val="28"/>
          <w:szCs w:val="28"/>
        </w:rPr>
        <w:t>:</w:t>
      </w:r>
    </w:p>
    <w:p w:rsidR="00B91811" w:rsidRPr="00B91811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t>1) определение объектов строительства и реконструкции для включения в перечень мероприятий государственной программы осуществляется в соответствии с предложениями, поступившими в адрес министерства культуры Новосибирской области от муниципальных образований, основанными на решении комиссий по оптимизации объектов социально-культурной сферы муниципальных районов, а также с учетом наказов избирателей депутатам Законодательного Собрания Новосибирской области, поручений или распоряжений Губернатора Новосибирской области и Правительства Новосибирской области;</w:t>
      </w:r>
    </w:p>
    <w:p w:rsidR="0057623B" w:rsidRDefault="00B91811" w:rsidP="00B9181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811">
        <w:rPr>
          <w:rFonts w:ascii="Times New Roman" w:hAnsi="Times New Roman" w:cs="Times New Roman"/>
          <w:sz w:val="28"/>
          <w:szCs w:val="28"/>
        </w:rPr>
        <w:lastRenderedPageBreak/>
        <w:t xml:space="preserve">2) объемы субсидий из областного бюджета на капитальные вложения по объектам, отнесенным к муниципальной собственности, определяются исходя из сметной стоимости объектов, а также из остатков сметной стоимости по переходящим объектам с учетом уровня инфляции и прогнозируемых объемов строительства (реконструкции) объектов, а также исходя из </w:t>
      </w:r>
      <w:proofErr w:type="spellStart"/>
      <w:r w:rsidRPr="00B91811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B91811">
        <w:rPr>
          <w:rFonts w:ascii="Times New Roman" w:hAnsi="Times New Roman" w:cs="Times New Roman"/>
          <w:sz w:val="28"/>
          <w:szCs w:val="28"/>
        </w:rPr>
        <w:t xml:space="preserve"> за счет средств местных бюджетов.</w:t>
      </w:r>
    </w:p>
    <w:p w:rsidR="0057623B" w:rsidRDefault="0057623B" w:rsidP="0085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7AD" w:rsidRDefault="006767AD" w:rsidP="0085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767AD" w:rsidRDefault="006767AD" w:rsidP="00855631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7623B" w:rsidRPr="0057623B" w:rsidRDefault="00A56BF8" w:rsidP="00576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="0057623B" w:rsidRPr="0057623B">
        <w:rPr>
          <w:rFonts w:ascii="Times New Roman" w:hAnsi="Times New Roman" w:cs="Times New Roman"/>
          <w:sz w:val="28"/>
          <w:szCs w:val="28"/>
        </w:rPr>
        <w:t xml:space="preserve">инистр строительства </w:t>
      </w:r>
    </w:p>
    <w:p w:rsidR="0057623B" w:rsidRPr="00855631" w:rsidRDefault="0057623B" w:rsidP="0057623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7623B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</w:t>
      </w:r>
      <w:r w:rsidR="006767AD">
        <w:rPr>
          <w:rFonts w:ascii="Times New Roman" w:hAnsi="Times New Roman" w:cs="Times New Roman"/>
          <w:sz w:val="28"/>
          <w:szCs w:val="28"/>
        </w:rPr>
        <w:t xml:space="preserve"> </w:t>
      </w:r>
      <w:r w:rsidRPr="0057623B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A56BF8">
        <w:rPr>
          <w:rFonts w:ascii="Times New Roman" w:hAnsi="Times New Roman" w:cs="Times New Roman"/>
          <w:sz w:val="28"/>
          <w:szCs w:val="28"/>
        </w:rPr>
        <w:t xml:space="preserve">        </w:t>
      </w:r>
      <w:r w:rsidRPr="0057623B">
        <w:rPr>
          <w:rFonts w:ascii="Times New Roman" w:hAnsi="Times New Roman" w:cs="Times New Roman"/>
          <w:sz w:val="28"/>
          <w:szCs w:val="28"/>
        </w:rPr>
        <w:t xml:space="preserve"> </w:t>
      </w:r>
      <w:r w:rsidR="006767AD">
        <w:rPr>
          <w:rFonts w:ascii="Times New Roman" w:hAnsi="Times New Roman" w:cs="Times New Roman"/>
          <w:sz w:val="28"/>
          <w:szCs w:val="28"/>
        </w:rPr>
        <w:t>Д.Н. Богомолов</w:t>
      </w:r>
    </w:p>
    <w:sectPr w:rsidR="0057623B" w:rsidRPr="008556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17CE"/>
    <w:rsid w:val="001F0547"/>
    <w:rsid w:val="005239F7"/>
    <w:rsid w:val="0057623B"/>
    <w:rsid w:val="006767AD"/>
    <w:rsid w:val="00717C35"/>
    <w:rsid w:val="00855631"/>
    <w:rsid w:val="00A56BF8"/>
    <w:rsid w:val="00B41075"/>
    <w:rsid w:val="00B91811"/>
    <w:rsid w:val="00E044C8"/>
    <w:rsid w:val="00E717CE"/>
    <w:rsid w:val="00F70430"/>
    <w:rsid w:val="00FF0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F54F32-866F-4BE0-936E-57E27616A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67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67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LAW&amp;n=460760&amp;dst=1000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2520</Characters>
  <Application>Microsoft Office Word</Application>
  <DocSecurity>4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Масалова Наталья Валерьевна</dc:creator>
  <cp:keywords/>
  <dc:description/>
  <cp:lastModifiedBy>Четвертакова Анастасия Александровна</cp:lastModifiedBy>
  <cp:revision>2</cp:revision>
  <cp:lastPrinted>2024-10-16T09:23:00Z</cp:lastPrinted>
  <dcterms:created xsi:type="dcterms:W3CDTF">2025-10-18T10:09:00Z</dcterms:created>
  <dcterms:modified xsi:type="dcterms:W3CDTF">2025-10-18T10:09:00Z</dcterms:modified>
</cp:coreProperties>
</file>